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C02" w:rsidRDefault="00B93C02" w:rsidP="00B93C02">
      <w:pPr>
        <w:rPr>
          <w:b/>
          <w:bCs/>
        </w:rPr>
      </w:pPr>
      <w:r>
        <w:t xml:space="preserve">                                                    РОССИЙСКАЯ ФЕДЕРАЦИЯ</w:t>
      </w:r>
    </w:p>
    <w:p w:rsidR="00B93C02" w:rsidRDefault="00B93C02" w:rsidP="00B93C02">
      <w:pPr>
        <w:pStyle w:val="a3"/>
        <w:rPr>
          <w:rFonts w:ascii="Times New Roman" w:hAnsi="Times New Roman" w:cs="Times New Roman"/>
          <w:b w:val="0"/>
          <w:bCs w:val="0"/>
          <w:caps/>
          <w:sz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</w:rPr>
        <w:t>БРЯНСКАЯ ОБЛАСТЬ</w:t>
      </w:r>
    </w:p>
    <w:p w:rsidR="00B93C02" w:rsidRDefault="00B93C02" w:rsidP="00B93C02">
      <w:pPr>
        <w:pStyle w:val="a5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5570"/>
        <w:gridCol w:w="4001"/>
      </w:tblGrid>
      <w:tr w:rsidR="00B93C02" w:rsidTr="00B93C02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B93C02" w:rsidRDefault="00B93C02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 w:rsidR="00B93C02" w:rsidTr="00B93C02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93C02" w:rsidRDefault="00F7071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 21.04.20</w:t>
            </w:r>
            <w:r w:rsidR="00B93C02">
              <w:rPr>
                <w:lang w:eastAsia="en-US"/>
              </w:rPr>
              <w:t xml:space="preserve">17 года № </w:t>
            </w:r>
            <w:r>
              <w:rPr>
                <w:lang w:eastAsia="en-US"/>
              </w:rPr>
              <w:t>5-214</w:t>
            </w:r>
            <w:r w:rsidR="00B93C02">
              <w:rPr>
                <w:lang w:eastAsia="en-US"/>
              </w:rPr>
              <w:t xml:space="preserve"> </w:t>
            </w:r>
          </w:p>
          <w:p w:rsidR="00B93C02" w:rsidRDefault="00B93C02" w:rsidP="00B93C0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243300 г. Унеча, </w:t>
            </w:r>
            <w:proofErr w:type="gramStart"/>
            <w:r>
              <w:rPr>
                <w:lang w:eastAsia="en-US"/>
              </w:rPr>
              <w:t>Брянской</w:t>
            </w:r>
            <w:proofErr w:type="gramEnd"/>
            <w:r>
              <w:rPr>
                <w:lang w:eastAsia="en-US"/>
              </w:rPr>
              <w:t xml:space="preserve"> обл.</w:t>
            </w:r>
          </w:p>
        </w:tc>
      </w:tr>
    </w:tbl>
    <w:p w:rsidR="00B93C02" w:rsidRDefault="00B93C02" w:rsidP="00B93C02">
      <w:pPr>
        <w:widowControl w:val="0"/>
        <w:rPr>
          <w:b/>
          <w:bCs/>
        </w:rPr>
      </w:pPr>
    </w:p>
    <w:p w:rsidR="00B93C02" w:rsidRDefault="00B93C02" w:rsidP="00B93C02">
      <w:pPr>
        <w:widowControl w:val="0"/>
        <w:shd w:val="clear" w:color="auto" w:fill="FFFFFF" w:themeFill="background1"/>
        <w:rPr>
          <w:bCs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4501"/>
      </w:tblGrid>
      <w:tr w:rsidR="00EF0416" w:rsidTr="00EF0416">
        <w:tc>
          <w:tcPr>
            <w:tcW w:w="5070" w:type="dxa"/>
          </w:tcPr>
          <w:p w:rsidR="00B93C02" w:rsidRDefault="00B93C02" w:rsidP="00ED4611">
            <w:pPr>
              <w:widowControl w:val="0"/>
              <w:shd w:val="clear" w:color="auto" w:fill="FFFFFF" w:themeFill="background1"/>
              <w:jc w:val="both"/>
              <w:rPr>
                <w:bCs/>
              </w:rPr>
            </w:pPr>
            <w:r w:rsidRPr="00B93C02">
              <w:rPr>
                <w:bCs/>
              </w:rPr>
              <w:t>«</w:t>
            </w:r>
            <w:r w:rsidRPr="00B93C02">
              <w:rPr>
                <w:bCs/>
                <w:sz w:val="28"/>
                <w:szCs w:val="28"/>
              </w:rPr>
              <w:t>О внесении изменени</w:t>
            </w:r>
            <w:r w:rsidR="00ED4611">
              <w:rPr>
                <w:bCs/>
                <w:sz w:val="28"/>
                <w:szCs w:val="28"/>
              </w:rPr>
              <w:t>й</w:t>
            </w:r>
            <w:r w:rsidRPr="00B93C02">
              <w:rPr>
                <w:bCs/>
                <w:sz w:val="28"/>
                <w:szCs w:val="28"/>
              </w:rPr>
              <w:t xml:space="preserve"> в решение Унечского районного Совета народных депутатов от 2</w:t>
            </w:r>
            <w:r w:rsidR="00EF0416">
              <w:rPr>
                <w:bCs/>
                <w:sz w:val="28"/>
                <w:szCs w:val="28"/>
              </w:rPr>
              <w:t>3</w:t>
            </w:r>
            <w:r w:rsidRPr="00B93C02">
              <w:rPr>
                <w:bCs/>
                <w:sz w:val="28"/>
                <w:szCs w:val="28"/>
              </w:rPr>
              <w:t>.</w:t>
            </w:r>
            <w:r w:rsidR="00EF0416">
              <w:rPr>
                <w:bCs/>
                <w:sz w:val="28"/>
                <w:szCs w:val="28"/>
              </w:rPr>
              <w:t>06</w:t>
            </w:r>
            <w:r w:rsidRPr="00B93C02">
              <w:rPr>
                <w:bCs/>
                <w:sz w:val="28"/>
                <w:szCs w:val="28"/>
              </w:rPr>
              <w:t>.201</w:t>
            </w:r>
            <w:r w:rsidR="00EF0416">
              <w:rPr>
                <w:bCs/>
                <w:sz w:val="28"/>
                <w:szCs w:val="28"/>
              </w:rPr>
              <w:t xml:space="preserve">5 </w:t>
            </w:r>
            <w:r w:rsidRPr="00B93C02">
              <w:rPr>
                <w:bCs/>
                <w:sz w:val="28"/>
                <w:szCs w:val="28"/>
              </w:rPr>
              <w:t>г. № 5-</w:t>
            </w:r>
            <w:r w:rsidR="00EF0416">
              <w:rPr>
                <w:bCs/>
                <w:sz w:val="28"/>
                <w:szCs w:val="28"/>
              </w:rPr>
              <w:t>92 «Об утверждении Порядка представления, рассмотрения, утверждения годового отчета об исполнении бюджета Унечского муниципального района и его внешней проверки</w:t>
            </w:r>
            <w:r w:rsidRPr="00B93C02">
              <w:rPr>
                <w:bCs/>
                <w:sz w:val="28"/>
                <w:szCs w:val="28"/>
              </w:rPr>
              <w:t>»</w:t>
            </w:r>
            <w:r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4501" w:type="dxa"/>
          </w:tcPr>
          <w:p w:rsidR="00B93C02" w:rsidRDefault="00B93C02" w:rsidP="00B93C02">
            <w:pPr>
              <w:widowControl w:val="0"/>
              <w:rPr>
                <w:bCs/>
              </w:rPr>
            </w:pPr>
          </w:p>
        </w:tc>
      </w:tr>
    </w:tbl>
    <w:p w:rsidR="00B93C02" w:rsidRDefault="00B93C02" w:rsidP="00B93C02">
      <w:pPr>
        <w:widowControl w:val="0"/>
        <w:shd w:val="clear" w:color="auto" w:fill="FFFFFF" w:themeFill="background1"/>
        <w:rPr>
          <w:bCs/>
        </w:rPr>
      </w:pPr>
    </w:p>
    <w:p w:rsidR="00B93C02" w:rsidRDefault="00B93C02" w:rsidP="00B93C02">
      <w:pPr>
        <w:widowControl w:val="0"/>
        <w:shd w:val="clear" w:color="auto" w:fill="FFFFFF" w:themeFill="background1"/>
      </w:pPr>
      <w:r w:rsidRPr="00B93C02">
        <w:rPr>
          <w:bCs/>
          <w:sz w:val="28"/>
          <w:szCs w:val="28"/>
        </w:rPr>
        <w:t xml:space="preserve"> </w:t>
      </w:r>
    </w:p>
    <w:p w:rsidR="00B93C02" w:rsidRDefault="00975277" w:rsidP="0097527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D19BA">
        <w:rPr>
          <w:sz w:val="28"/>
          <w:szCs w:val="28"/>
        </w:rPr>
        <w:t>В целях соблюдения бюджетного законодательства</w:t>
      </w:r>
      <w:r>
        <w:rPr>
          <w:sz w:val="28"/>
          <w:szCs w:val="28"/>
        </w:rPr>
        <w:t>,</w:t>
      </w:r>
      <w:r w:rsidRPr="00975277">
        <w:rPr>
          <w:sz w:val="28"/>
          <w:szCs w:val="28"/>
        </w:rPr>
        <w:t xml:space="preserve"> </w:t>
      </w:r>
      <w:r w:rsidRPr="003D19BA">
        <w:rPr>
          <w:sz w:val="28"/>
          <w:szCs w:val="28"/>
        </w:rPr>
        <w:t>в соответствии с федеральным законом</w:t>
      </w:r>
      <w:r w:rsidRPr="00975277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от 22.10.2014 № 311-ФЗ «О внесении изменений в Бюджетный Кодекс Российской Федерации» </w:t>
      </w:r>
      <w:proofErr w:type="spellStart"/>
      <w:r w:rsidR="00B93C02">
        <w:rPr>
          <w:sz w:val="28"/>
          <w:szCs w:val="28"/>
        </w:rPr>
        <w:t>Унечский</w:t>
      </w:r>
      <w:proofErr w:type="spellEnd"/>
      <w:r w:rsidR="00B93C02">
        <w:rPr>
          <w:sz w:val="28"/>
          <w:szCs w:val="28"/>
        </w:rPr>
        <w:t xml:space="preserve"> районный Совет народных депутатов</w:t>
      </w:r>
    </w:p>
    <w:p w:rsidR="00B93C02" w:rsidRDefault="00B93C02" w:rsidP="00B93C02">
      <w:pPr>
        <w:shd w:val="clear" w:color="auto" w:fill="FFFFFF" w:themeFill="background1"/>
        <w:jc w:val="center"/>
        <w:rPr>
          <w:b/>
          <w:bCs/>
          <w:iCs/>
          <w:sz w:val="28"/>
          <w:szCs w:val="28"/>
        </w:rPr>
      </w:pPr>
    </w:p>
    <w:p w:rsidR="00B93C02" w:rsidRDefault="00B93C02" w:rsidP="00B93C02">
      <w:pPr>
        <w:shd w:val="clear" w:color="auto" w:fill="FFFFFF" w:themeFill="background1"/>
        <w:jc w:val="center"/>
        <w:rPr>
          <w:b/>
          <w:bCs/>
          <w:iCs/>
          <w:sz w:val="28"/>
          <w:szCs w:val="28"/>
        </w:rPr>
      </w:pPr>
      <w:proofErr w:type="gramStart"/>
      <w:r>
        <w:rPr>
          <w:b/>
          <w:bCs/>
          <w:iCs/>
          <w:sz w:val="28"/>
          <w:szCs w:val="28"/>
        </w:rPr>
        <w:t>Р</w:t>
      </w:r>
      <w:proofErr w:type="gramEnd"/>
      <w:r>
        <w:rPr>
          <w:b/>
          <w:bCs/>
          <w:iCs/>
          <w:sz w:val="28"/>
          <w:szCs w:val="28"/>
        </w:rPr>
        <w:t xml:space="preserve"> Е Ш И Л:</w:t>
      </w:r>
    </w:p>
    <w:p w:rsidR="00B93C02" w:rsidRDefault="00B93C02" w:rsidP="00B93C02">
      <w:pPr>
        <w:shd w:val="clear" w:color="auto" w:fill="FFFFFF" w:themeFill="background1"/>
        <w:jc w:val="center"/>
        <w:rPr>
          <w:b/>
          <w:bCs/>
          <w:iCs/>
          <w:sz w:val="28"/>
          <w:szCs w:val="28"/>
        </w:rPr>
      </w:pPr>
    </w:p>
    <w:p w:rsidR="00CA7F99" w:rsidRDefault="00B93C02" w:rsidP="001C6FDD">
      <w:pPr>
        <w:widowControl w:val="0"/>
        <w:shd w:val="clear" w:color="auto" w:fill="FFFFFF" w:themeFill="background1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CA7F99">
        <w:rPr>
          <w:sz w:val="28"/>
          <w:szCs w:val="28"/>
        </w:rPr>
        <w:t xml:space="preserve">Внести в решение </w:t>
      </w:r>
      <w:r w:rsidR="00CA7F99" w:rsidRPr="00B93C02">
        <w:rPr>
          <w:bCs/>
          <w:sz w:val="28"/>
          <w:szCs w:val="28"/>
        </w:rPr>
        <w:t>Унечского районного Совета народных депутатов от 2</w:t>
      </w:r>
      <w:r w:rsidR="00CA7F99">
        <w:rPr>
          <w:bCs/>
          <w:sz w:val="28"/>
          <w:szCs w:val="28"/>
        </w:rPr>
        <w:t>3</w:t>
      </w:r>
      <w:r w:rsidR="00CA7F99" w:rsidRPr="00B93C02">
        <w:rPr>
          <w:bCs/>
          <w:sz w:val="28"/>
          <w:szCs w:val="28"/>
        </w:rPr>
        <w:t>.</w:t>
      </w:r>
      <w:r w:rsidR="00CA7F99">
        <w:rPr>
          <w:bCs/>
          <w:sz w:val="28"/>
          <w:szCs w:val="28"/>
        </w:rPr>
        <w:t>06</w:t>
      </w:r>
      <w:r w:rsidR="00CA7F99" w:rsidRPr="00B93C02">
        <w:rPr>
          <w:bCs/>
          <w:sz w:val="28"/>
          <w:szCs w:val="28"/>
        </w:rPr>
        <w:t>.201</w:t>
      </w:r>
      <w:r w:rsidR="00CA7F99">
        <w:rPr>
          <w:bCs/>
          <w:sz w:val="28"/>
          <w:szCs w:val="28"/>
        </w:rPr>
        <w:t xml:space="preserve">5 </w:t>
      </w:r>
      <w:r w:rsidR="00CA7F99" w:rsidRPr="00B93C02">
        <w:rPr>
          <w:bCs/>
          <w:sz w:val="28"/>
          <w:szCs w:val="28"/>
        </w:rPr>
        <w:t>г. № 5-</w:t>
      </w:r>
      <w:r w:rsidR="00CA7F99">
        <w:rPr>
          <w:bCs/>
          <w:sz w:val="28"/>
          <w:szCs w:val="28"/>
        </w:rPr>
        <w:t>92 «Об утверждении Порядка представления, рассмотрения, утверждения годового отчета об исполнении бюджета Унечского муниципального района и его внешней проверки</w:t>
      </w:r>
      <w:r w:rsidR="00CA7F99" w:rsidRPr="00B93C02">
        <w:rPr>
          <w:bCs/>
          <w:sz w:val="28"/>
          <w:szCs w:val="28"/>
        </w:rPr>
        <w:t>»</w:t>
      </w:r>
      <w:r w:rsidR="00CA7F99">
        <w:rPr>
          <w:bCs/>
          <w:sz w:val="28"/>
          <w:szCs w:val="28"/>
        </w:rPr>
        <w:t xml:space="preserve"> (далее – Поряд</w:t>
      </w:r>
      <w:r w:rsidR="00647A7E">
        <w:rPr>
          <w:bCs/>
          <w:sz w:val="28"/>
          <w:szCs w:val="28"/>
        </w:rPr>
        <w:t>о</w:t>
      </w:r>
      <w:r w:rsidR="00CA7F99">
        <w:rPr>
          <w:bCs/>
          <w:sz w:val="28"/>
          <w:szCs w:val="28"/>
        </w:rPr>
        <w:t>к) следующие изменения:</w:t>
      </w:r>
    </w:p>
    <w:p w:rsidR="00F437E9" w:rsidRDefault="00CA7F99" w:rsidP="00F437E9">
      <w:pPr>
        <w:widowControl w:val="0"/>
        <w:shd w:val="clear" w:color="auto" w:fill="FFFFFF" w:themeFill="background1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F437E9">
        <w:rPr>
          <w:sz w:val="28"/>
          <w:szCs w:val="28"/>
        </w:rPr>
        <w:t>Абзац 1</w:t>
      </w:r>
      <w:r w:rsidR="00647A7E">
        <w:rPr>
          <w:sz w:val="28"/>
          <w:szCs w:val="28"/>
        </w:rPr>
        <w:t>1</w:t>
      </w:r>
      <w:r w:rsidR="00F437E9">
        <w:rPr>
          <w:sz w:val="28"/>
          <w:szCs w:val="28"/>
        </w:rPr>
        <w:t xml:space="preserve"> пункта 2 статьи 2 Порядка </w:t>
      </w:r>
      <w:r w:rsidR="00F437E9">
        <w:rPr>
          <w:bCs/>
          <w:sz w:val="28"/>
          <w:szCs w:val="28"/>
        </w:rPr>
        <w:t>из</w:t>
      </w:r>
      <w:r w:rsidR="00F437E9">
        <w:rPr>
          <w:sz w:val="28"/>
          <w:szCs w:val="28"/>
        </w:rPr>
        <w:t>ложить в следующей редакции:</w:t>
      </w:r>
    </w:p>
    <w:p w:rsidR="00CA7F99" w:rsidRDefault="00F437E9" w:rsidP="001C6FDD">
      <w:pPr>
        <w:widowControl w:val="0"/>
        <w:shd w:val="clear" w:color="auto" w:fill="FFFFFF" w:themeFill="background1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«сводный годовой отчет о ходе реализации и оценке эффективности реализации муниципальных программ муниципального образования «</w:t>
      </w:r>
      <w:proofErr w:type="spellStart"/>
      <w:r>
        <w:rPr>
          <w:sz w:val="28"/>
          <w:szCs w:val="28"/>
        </w:rPr>
        <w:t>Унечский</w:t>
      </w:r>
      <w:proofErr w:type="spellEnd"/>
      <w:r>
        <w:rPr>
          <w:sz w:val="28"/>
          <w:szCs w:val="28"/>
        </w:rPr>
        <w:t xml:space="preserve"> муниципальный район»</w:t>
      </w:r>
      <w:proofErr w:type="gramStart"/>
      <w:r>
        <w:rPr>
          <w:sz w:val="28"/>
          <w:szCs w:val="28"/>
        </w:rPr>
        <w:t>;»</w:t>
      </w:r>
      <w:proofErr w:type="gramEnd"/>
      <w:r>
        <w:rPr>
          <w:sz w:val="28"/>
          <w:szCs w:val="28"/>
        </w:rPr>
        <w:t>.</w:t>
      </w:r>
    </w:p>
    <w:p w:rsidR="00ED4611" w:rsidRDefault="00CA7F99" w:rsidP="001C6FDD">
      <w:pPr>
        <w:widowControl w:val="0"/>
        <w:shd w:val="clear" w:color="auto" w:fill="FFFFFF" w:themeFill="background1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ED4611">
        <w:rPr>
          <w:sz w:val="28"/>
          <w:szCs w:val="28"/>
        </w:rPr>
        <w:t>П</w:t>
      </w:r>
      <w:r w:rsidR="00ED4611" w:rsidRPr="00975277">
        <w:rPr>
          <w:sz w:val="28"/>
          <w:szCs w:val="28"/>
        </w:rPr>
        <w:t>ункт 2 статьи 4 Порядка</w:t>
      </w:r>
      <w:r w:rsidR="00ED4611">
        <w:rPr>
          <w:sz w:val="28"/>
          <w:szCs w:val="28"/>
        </w:rPr>
        <w:t xml:space="preserve"> </w:t>
      </w:r>
      <w:r w:rsidR="00ED4611">
        <w:rPr>
          <w:bCs/>
          <w:sz w:val="28"/>
          <w:szCs w:val="28"/>
        </w:rPr>
        <w:t>из</w:t>
      </w:r>
      <w:r w:rsidR="00ED4611">
        <w:rPr>
          <w:sz w:val="28"/>
          <w:szCs w:val="28"/>
        </w:rPr>
        <w:t>ложить в следующей редакции:</w:t>
      </w:r>
    </w:p>
    <w:p w:rsidR="00ED4611" w:rsidRDefault="00ED4611" w:rsidP="001C6FDD">
      <w:pPr>
        <w:widowControl w:val="0"/>
        <w:shd w:val="clear" w:color="auto" w:fill="FFFFFF" w:themeFill="background1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«2. Отдельными приложениями к решению районного Совета об исполнении бюджета муниципального района за отчетный финансовый год утверждаются показатели:</w:t>
      </w:r>
    </w:p>
    <w:p w:rsidR="00ED4611" w:rsidRDefault="00ED4611" w:rsidP="001C6FDD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доходов бюджета муниципального района по кодам классификации доходов бюджет</w:t>
      </w:r>
      <w:r w:rsidR="00647A7E">
        <w:rPr>
          <w:rFonts w:eastAsiaTheme="minorHAnsi"/>
          <w:sz w:val="28"/>
          <w:szCs w:val="28"/>
          <w:lang w:eastAsia="en-US"/>
        </w:rPr>
        <w:t>ов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ED4611" w:rsidRDefault="00ED4611" w:rsidP="001C6FDD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расходов бюджета муниципального района по ведомственной структуре расходов бюджета;</w:t>
      </w:r>
    </w:p>
    <w:p w:rsidR="00ED4611" w:rsidRDefault="00ED4611" w:rsidP="001C6FDD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расходов бюджета муниципального района по разделам и подразделам классификации расходов бюджет</w:t>
      </w:r>
      <w:r w:rsidR="00647A7E">
        <w:rPr>
          <w:rFonts w:eastAsiaTheme="minorHAnsi"/>
          <w:sz w:val="28"/>
          <w:szCs w:val="28"/>
          <w:lang w:eastAsia="en-US"/>
        </w:rPr>
        <w:t>ов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ED4611" w:rsidRDefault="00ED4611" w:rsidP="001C6FDD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источников финансирования дефицита бюджета</w:t>
      </w:r>
      <w:r w:rsidRPr="00ED4611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муниципального района по кодам </w:t>
      </w:r>
      <w:proofErr w:type="gramStart"/>
      <w:r>
        <w:rPr>
          <w:rFonts w:eastAsiaTheme="minorHAnsi"/>
          <w:sz w:val="28"/>
          <w:szCs w:val="28"/>
          <w:lang w:eastAsia="en-US"/>
        </w:rPr>
        <w:t>классификации источников финансирования дефицитов бюджет</w:t>
      </w:r>
      <w:r w:rsidR="00647A7E">
        <w:rPr>
          <w:rFonts w:eastAsiaTheme="minorHAnsi"/>
          <w:sz w:val="28"/>
          <w:szCs w:val="28"/>
          <w:lang w:eastAsia="en-US"/>
        </w:rPr>
        <w:t>ов</w:t>
      </w:r>
      <w:proofErr w:type="gramEnd"/>
      <w:r>
        <w:rPr>
          <w:rFonts w:eastAsiaTheme="minorHAnsi"/>
          <w:sz w:val="28"/>
          <w:szCs w:val="28"/>
          <w:lang w:eastAsia="en-US"/>
        </w:rPr>
        <w:t>.».</w:t>
      </w:r>
    </w:p>
    <w:p w:rsidR="00ED4611" w:rsidRPr="003D19BA" w:rsidRDefault="00ED4611" w:rsidP="001C6FDD">
      <w:pPr>
        <w:spacing w:line="276" w:lineRule="auto"/>
        <w:ind w:firstLine="720"/>
        <w:jc w:val="both"/>
        <w:outlineLvl w:val="0"/>
        <w:rPr>
          <w:sz w:val="28"/>
          <w:szCs w:val="28"/>
        </w:rPr>
      </w:pPr>
      <w:r w:rsidRPr="003D19BA">
        <w:rPr>
          <w:sz w:val="28"/>
          <w:szCs w:val="28"/>
        </w:rPr>
        <w:t xml:space="preserve">2. Настоящее решение вступает в силу со дня его </w:t>
      </w:r>
      <w:r>
        <w:rPr>
          <w:sz w:val="28"/>
          <w:szCs w:val="28"/>
        </w:rPr>
        <w:t>подписания</w:t>
      </w:r>
      <w:r w:rsidRPr="003D19BA">
        <w:rPr>
          <w:sz w:val="28"/>
          <w:szCs w:val="28"/>
        </w:rPr>
        <w:t>.</w:t>
      </w:r>
    </w:p>
    <w:p w:rsidR="00ED4611" w:rsidRPr="003D19BA" w:rsidRDefault="00ED4611" w:rsidP="001C6FDD">
      <w:pPr>
        <w:spacing w:line="276" w:lineRule="auto"/>
        <w:ind w:firstLine="720"/>
        <w:jc w:val="both"/>
        <w:outlineLvl w:val="0"/>
        <w:rPr>
          <w:sz w:val="28"/>
          <w:szCs w:val="28"/>
        </w:rPr>
      </w:pPr>
      <w:r w:rsidRPr="003D19BA">
        <w:rPr>
          <w:sz w:val="28"/>
          <w:szCs w:val="28"/>
        </w:rPr>
        <w:t>3. Опубликовать настоящее решение в муниципальном печатном средстве массовой информации «</w:t>
      </w:r>
      <w:proofErr w:type="spellStart"/>
      <w:r w:rsidRPr="003D19BA">
        <w:rPr>
          <w:sz w:val="28"/>
          <w:szCs w:val="28"/>
        </w:rPr>
        <w:t>Унечский</w:t>
      </w:r>
      <w:proofErr w:type="spellEnd"/>
      <w:r w:rsidRPr="003D19BA">
        <w:rPr>
          <w:sz w:val="28"/>
          <w:szCs w:val="28"/>
        </w:rPr>
        <w:t xml:space="preserve"> муниципальный вестник» и разместить на официальном сайте администрации Унечского района в сети Интернет.</w:t>
      </w:r>
    </w:p>
    <w:p w:rsidR="00ED4611" w:rsidRPr="002871DD" w:rsidRDefault="00ED4611" w:rsidP="00ED4611">
      <w:pPr>
        <w:spacing w:line="360" w:lineRule="auto"/>
        <w:ind w:firstLine="720"/>
        <w:jc w:val="both"/>
        <w:outlineLvl w:val="0"/>
      </w:pPr>
    </w:p>
    <w:p w:rsidR="00647A7E" w:rsidRDefault="00647A7E" w:rsidP="00ED4611">
      <w:pPr>
        <w:spacing w:line="360" w:lineRule="auto"/>
        <w:rPr>
          <w:sz w:val="28"/>
          <w:szCs w:val="28"/>
        </w:rPr>
      </w:pPr>
    </w:p>
    <w:p w:rsidR="00ED4611" w:rsidRPr="003D19BA" w:rsidRDefault="00ED4611" w:rsidP="00ED4611">
      <w:pPr>
        <w:spacing w:line="360" w:lineRule="auto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Глава Унечского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D19BA">
        <w:rPr>
          <w:sz w:val="28"/>
          <w:szCs w:val="28"/>
        </w:rPr>
        <w:tab/>
        <w:t>Н.</w:t>
      </w:r>
      <w:r>
        <w:rPr>
          <w:sz w:val="28"/>
          <w:szCs w:val="28"/>
        </w:rPr>
        <w:t xml:space="preserve"> </w:t>
      </w:r>
      <w:r w:rsidRPr="003D19BA">
        <w:rPr>
          <w:sz w:val="28"/>
          <w:szCs w:val="28"/>
        </w:rPr>
        <w:t xml:space="preserve">Я. </w:t>
      </w:r>
      <w:proofErr w:type="spellStart"/>
      <w:r w:rsidRPr="003D19BA">
        <w:rPr>
          <w:sz w:val="28"/>
          <w:szCs w:val="28"/>
        </w:rPr>
        <w:t>Усяков</w:t>
      </w:r>
      <w:proofErr w:type="spellEnd"/>
    </w:p>
    <w:p w:rsidR="00ED4611" w:rsidRPr="003D19BA" w:rsidRDefault="00ED4611" w:rsidP="00ED4611">
      <w:pPr>
        <w:spacing w:line="360" w:lineRule="auto"/>
        <w:rPr>
          <w:sz w:val="28"/>
          <w:szCs w:val="28"/>
        </w:rPr>
      </w:pPr>
    </w:p>
    <w:sectPr w:rsidR="00ED4611" w:rsidRPr="003D19BA" w:rsidSect="00DC52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353" w:hanging="36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2847" w:hanging="72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625" w:hanging="1080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403" w:hanging="1440"/>
      </w:pPr>
    </w:lvl>
    <w:lvl w:ilvl="8">
      <w:start w:val="1"/>
      <w:numFmt w:val="decimal"/>
      <w:lvlText w:val="%1.%2.%3.%4.%5.%6.%7.%8.%9"/>
      <w:lvlJc w:val="left"/>
      <w:pPr>
        <w:ind w:left="7472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3C02"/>
    <w:rsid w:val="000848A2"/>
    <w:rsid w:val="001C6FDD"/>
    <w:rsid w:val="00647A7E"/>
    <w:rsid w:val="00975277"/>
    <w:rsid w:val="00B93C02"/>
    <w:rsid w:val="00C63C62"/>
    <w:rsid w:val="00CA7F99"/>
    <w:rsid w:val="00DC5225"/>
    <w:rsid w:val="00ED4611"/>
    <w:rsid w:val="00EF0416"/>
    <w:rsid w:val="00F437E9"/>
    <w:rsid w:val="00F70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C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93C02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B93C02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B93C02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B93C02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B93C02"/>
    <w:pPr>
      <w:ind w:left="720"/>
      <w:contextualSpacing/>
    </w:pPr>
  </w:style>
  <w:style w:type="table" w:styleId="a8">
    <w:name w:val="Table Grid"/>
    <w:basedOn w:val="a1"/>
    <w:uiPriority w:val="59"/>
    <w:rsid w:val="00B93C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F437E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437E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C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93C02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B93C02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B93C02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B93C02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B93C02"/>
    <w:pPr>
      <w:ind w:left="720"/>
      <w:contextualSpacing/>
    </w:pPr>
  </w:style>
  <w:style w:type="table" w:styleId="a8">
    <w:name w:val="Table Grid"/>
    <w:basedOn w:val="a1"/>
    <w:uiPriority w:val="59"/>
    <w:rsid w:val="00B93C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F437E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437E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96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Елена Михайловна</dc:creator>
  <cp:lastModifiedBy>Цыганкова Т.В.</cp:lastModifiedBy>
  <cp:revision>4</cp:revision>
  <cp:lastPrinted>2017-02-21T07:30:00Z</cp:lastPrinted>
  <dcterms:created xsi:type="dcterms:W3CDTF">2017-02-21T06:06:00Z</dcterms:created>
  <dcterms:modified xsi:type="dcterms:W3CDTF">2017-04-22T06:01:00Z</dcterms:modified>
</cp:coreProperties>
</file>